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3A" w:rsidRDefault="00BA723A" w:rsidP="00350357">
      <w:pPr>
        <w:jc w:val="both"/>
        <w:rPr>
          <w:rStyle w:val="Pogrubienie"/>
        </w:rPr>
      </w:pPr>
    </w:p>
    <w:p w:rsidR="00BA723A" w:rsidRDefault="00BA723A" w:rsidP="0035035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72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Rejestracja sprzętu pływającego</w:t>
      </w:r>
      <w:r w:rsidR="008F0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służącego</w:t>
      </w:r>
      <w:r w:rsidRPr="00BA72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F0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połowu ryb - jachty i inne jednostki pływające</w:t>
      </w:r>
      <w:r w:rsidRPr="00BA72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24 m </w:t>
      </w:r>
    </w:p>
    <w:p w:rsidR="00364F7C" w:rsidRDefault="00BA723A" w:rsidP="00364F7C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72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:rsidR="00BA723A" w:rsidRPr="00364F7C" w:rsidRDefault="00BA723A" w:rsidP="00364F7C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723A">
        <w:rPr>
          <w:rFonts w:ascii="Times New Roman" w:eastAsia="Times New Roman" w:hAnsi="Times New Roman" w:cs="Times New Roman"/>
          <w:lang w:eastAsia="pl-PL"/>
        </w:rPr>
        <w:t>Zgodnie z art. 3 § 1 ustawy z dnia 12 kwietnia 2018 r. o rejestracji jachtów i innych jednostek pływających o długości do 24 m (Dz.U.2018.1137 z późn. zm.) </w:t>
      </w:r>
      <w:r w:rsidRPr="00BA723A">
        <w:rPr>
          <w:rFonts w:ascii="Times New Roman" w:eastAsia="Times New Roman" w:hAnsi="Times New Roman" w:cs="Times New Roman"/>
          <w:b/>
          <w:bCs/>
          <w:lang w:eastAsia="pl-PL"/>
        </w:rPr>
        <w:t>obowiązkowi rejestracji podlega</w:t>
      </w:r>
      <w:r w:rsidRPr="00BA723A">
        <w:rPr>
          <w:rFonts w:ascii="Times New Roman" w:eastAsia="Times New Roman" w:hAnsi="Times New Roman" w:cs="Times New Roman"/>
          <w:lang w:eastAsia="pl-PL"/>
        </w:rPr>
        <w:t>:</w:t>
      </w:r>
    </w:p>
    <w:p w:rsidR="00BA723A" w:rsidRPr="00BA723A" w:rsidRDefault="00BA723A" w:rsidP="00364F7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723A">
        <w:rPr>
          <w:rFonts w:ascii="Times New Roman" w:eastAsia="Times New Roman" w:hAnsi="Times New Roman" w:cs="Times New Roman"/>
          <w:lang w:eastAsia="pl-PL"/>
        </w:rPr>
        <w:t>jacht oraz jednostka pływająca używana do amatorskiego połowu ryb, o długości większej niż 7,5 m lub napędzie mechanicznym o mocy większej niż 15 kW,</w:t>
      </w:r>
    </w:p>
    <w:p w:rsidR="00BA723A" w:rsidRPr="00BA723A" w:rsidRDefault="00BA723A" w:rsidP="00364F7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723A">
        <w:rPr>
          <w:rFonts w:ascii="Times New Roman" w:eastAsia="Times New Roman" w:hAnsi="Times New Roman" w:cs="Times New Roman"/>
          <w:lang w:eastAsia="pl-PL"/>
        </w:rPr>
        <w:t>jednostka pływająca używana do połowów rybackich,</w:t>
      </w:r>
    </w:p>
    <w:p w:rsidR="00364F7C" w:rsidRDefault="00BA723A" w:rsidP="00364F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723A">
        <w:rPr>
          <w:rFonts w:ascii="Times New Roman" w:eastAsia="Times New Roman" w:hAnsi="Times New Roman" w:cs="Times New Roman"/>
          <w:lang w:eastAsia="pl-PL"/>
        </w:rPr>
        <w:t>jednostka pływająca uprawiająca żeglugę poza terytorium Rzeczypospolitej Polskiej</w:t>
      </w:r>
    </w:p>
    <w:p w:rsidR="00BA723A" w:rsidRPr="00364F7C" w:rsidRDefault="00BA723A" w:rsidP="00364F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364F7C">
        <w:rPr>
          <w:rFonts w:ascii="Times New Roman" w:eastAsia="Times New Roman" w:hAnsi="Times New Roman" w:cs="Times New Roman"/>
          <w:lang w:eastAsia="pl-PL"/>
        </w:rPr>
        <w:t>- o ile nie posiada innej niż Polska przynależności.</w:t>
      </w:r>
    </w:p>
    <w:p w:rsidR="00364F7C" w:rsidRPr="00364F7C" w:rsidRDefault="00364F7C" w:rsidP="00364F7C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eastAsia="pl-PL"/>
        </w:rPr>
      </w:pPr>
    </w:p>
    <w:p w:rsidR="00BA723A" w:rsidRPr="005202D9" w:rsidRDefault="00BA723A" w:rsidP="00350357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5202D9">
        <w:rPr>
          <w:rStyle w:val="Pogrubienie"/>
          <w:rFonts w:ascii="Times New Roman" w:hAnsi="Times New Roman" w:cs="Times New Roman"/>
          <w:sz w:val="24"/>
          <w:szCs w:val="24"/>
        </w:rPr>
        <w:t>Miejsce złożenia dokumentów:</w:t>
      </w:r>
    </w:p>
    <w:p w:rsidR="00BA723A" w:rsidRPr="005202D9" w:rsidRDefault="00BA723A" w:rsidP="00152A47">
      <w:pPr>
        <w:rPr>
          <w:rStyle w:val="Pogrubienie"/>
          <w:rFonts w:ascii="Times New Roman" w:hAnsi="Times New Roman" w:cs="Times New Roman"/>
          <w:b w:val="0"/>
        </w:rPr>
      </w:pPr>
      <w:r w:rsidRPr="005202D9">
        <w:rPr>
          <w:rStyle w:val="Pogrubienie"/>
          <w:rFonts w:ascii="Times New Roman" w:hAnsi="Times New Roman" w:cs="Times New Roman"/>
          <w:b w:val="0"/>
        </w:rPr>
        <w:t>Wniosek o rejestrację jednostki pływającej należy składać bezpośredn</w:t>
      </w:r>
      <w:r w:rsidR="00152A47">
        <w:rPr>
          <w:rStyle w:val="Pogrubienie"/>
          <w:rFonts w:ascii="Times New Roman" w:hAnsi="Times New Roman" w:cs="Times New Roman"/>
          <w:b w:val="0"/>
        </w:rPr>
        <w:t xml:space="preserve">io w systemie REJA24 na stronie </w:t>
      </w:r>
      <w:r w:rsidRPr="005202D9">
        <w:rPr>
          <w:rStyle w:val="Pogrubienie"/>
          <w:rFonts w:ascii="Times New Roman" w:hAnsi="Times New Roman" w:cs="Times New Roman"/>
          <w:b w:val="0"/>
        </w:rPr>
        <w:t>internetowej: </w:t>
      </w:r>
      <w:hyperlink r:id="rId6" w:history="1">
        <w:r w:rsidRPr="005202D9">
          <w:rPr>
            <w:rStyle w:val="Hipercze"/>
            <w:rFonts w:ascii="Times New Roman" w:hAnsi="Times New Roman" w:cs="Times New Roman"/>
            <w:b/>
            <w:bCs/>
          </w:rPr>
          <w:t>http://interesant.reja24.gov.pl</w:t>
        </w:r>
      </w:hyperlink>
      <w:r w:rsidR="00152A47">
        <w:rPr>
          <w:rStyle w:val="Pogrubienie"/>
          <w:rFonts w:ascii="Times New Roman" w:hAnsi="Times New Roman" w:cs="Times New Roman"/>
          <w:b w:val="0"/>
        </w:rPr>
        <w:t xml:space="preserve"> lub </w:t>
      </w:r>
      <w:r w:rsidRPr="005202D9">
        <w:rPr>
          <w:rStyle w:val="Pogrubienie"/>
          <w:rFonts w:ascii="Times New Roman" w:hAnsi="Times New Roman" w:cs="Times New Roman"/>
          <w:b w:val="0"/>
        </w:rPr>
        <w:t xml:space="preserve">osobiście w dowolnie wybranym organie rejestrującym oraz </w:t>
      </w:r>
      <w:r w:rsidR="00152A47">
        <w:rPr>
          <w:rStyle w:val="Pogrubienie"/>
          <w:rFonts w:ascii="Times New Roman" w:hAnsi="Times New Roman" w:cs="Times New Roman"/>
          <w:b w:val="0"/>
        </w:rPr>
        <w:t xml:space="preserve">do </w:t>
      </w:r>
      <w:r w:rsidRPr="005202D9">
        <w:rPr>
          <w:rStyle w:val="Pogrubienie"/>
          <w:rFonts w:ascii="Times New Roman" w:hAnsi="Times New Roman" w:cs="Times New Roman"/>
          <w:b w:val="0"/>
        </w:rPr>
        <w:t>właściwych polskich związków sportowych:</w:t>
      </w:r>
    </w:p>
    <w:p w:rsidR="00BA723A" w:rsidRPr="005202D9" w:rsidRDefault="00BA723A" w:rsidP="00350357">
      <w:pPr>
        <w:spacing w:before="100" w:beforeAutospacing="1" w:after="100" w:afterAutospacing="1" w:line="240" w:lineRule="auto"/>
        <w:jc w:val="both"/>
        <w:outlineLvl w:val="2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2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sposób załatwienia</w:t>
      </w:r>
    </w:p>
    <w:p w:rsidR="00BA723A" w:rsidRPr="005202D9" w:rsidRDefault="00BA723A" w:rsidP="00350357">
      <w:pPr>
        <w:jc w:val="both"/>
        <w:rPr>
          <w:rFonts w:ascii="Times New Roman" w:hAnsi="Times New Roman" w:cs="Times New Roman"/>
        </w:rPr>
      </w:pPr>
      <w:r w:rsidRPr="005202D9">
        <w:rPr>
          <w:rFonts w:ascii="Times New Roman" w:hAnsi="Times New Roman" w:cs="Times New Roman"/>
        </w:rPr>
        <w:t>Organ rejestrujący wpisuje jednostkę pływającą do rejestru albo wydaje decyzję o odmowie wpisania jednostki pływającej do rejestru w terminie </w:t>
      </w:r>
      <w:r w:rsidRPr="005202D9">
        <w:rPr>
          <w:rStyle w:val="Pogrubienie"/>
          <w:rFonts w:ascii="Times New Roman" w:hAnsi="Times New Roman" w:cs="Times New Roman"/>
        </w:rPr>
        <w:t>30 dni</w:t>
      </w:r>
      <w:r w:rsidRPr="005202D9">
        <w:rPr>
          <w:rFonts w:ascii="Times New Roman" w:hAnsi="Times New Roman" w:cs="Times New Roman"/>
        </w:rPr>
        <w:t>, licząc od dnia złożenia kompletnego wniosku o rejestrację.</w:t>
      </w:r>
    </w:p>
    <w:p w:rsidR="00BA723A" w:rsidRPr="005202D9" w:rsidRDefault="00BA723A" w:rsidP="0035035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72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</w:p>
    <w:p w:rsidR="00BA723A" w:rsidRPr="00BA723A" w:rsidRDefault="00BA723A" w:rsidP="0035035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BA723A">
        <w:rPr>
          <w:rFonts w:ascii="Times New Roman" w:eastAsia="Times New Roman" w:hAnsi="Times New Roman" w:cs="Times New Roman"/>
          <w:lang w:eastAsia="pl-PL"/>
        </w:rPr>
        <w:t>Wysokość opłat związanych z rejestracją określona została w rozporządzeniu Ministra Gospodarki Morskiej i Żeglugi Śródlądowej z dnia 7 lutego 2020 r. w sprawie wysokości opłat związanych z rejestracją jachtów i innych jednostek pływających o długości do 24 m., tj.:</w:t>
      </w:r>
    </w:p>
    <w:p w:rsidR="00BA723A" w:rsidRPr="00BA723A" w:rsidRDefault="00BA723A" w:rsidP="00350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723A">
        <w:rPr>
          <w:rFonts w:ascii="Times New Roman" w:eastAsia="Times New Roman" w:hAnsi="Times New Roman" w:cs="Times New Roman"/>
          <w:b/>
          <w:bCs/>
          <w:lang w:eastAsia="pl-PL"/>
        </w:rPr>
        <w:t>80 zł</w:t>
      </w:r>
      <w:r w:rsidRPr="00BA723A">
        <w:rPr>
          <w:rFonts w:ascii="Times New Roman" w:eastAsia="Times New Roman" w:hAnsi="Times New Roman" w:cs="Times New Roman"/>
          <w:lang w:eastAsia="pl-PL"/>
        </w:rPr>
        <w:t> za rozpatrzenie wniosku o rejestrację i wydanie dokumentu rejestracyjnego; zmianę danych w rejestrze i wydanie dokumentu rejestracyjnego; wydanie wtórnika dokumentu rejestracyjnego</w:t>
      </w:r>
    </w:p>
    <w:p w:rsidR="00BA723A" w:rsidRPr="00BA723A" w:rsidRDefault="00BA723A" w:rsidP="00350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723A">
        <w:rPr>
          <w:rFonts w:ascii="Times New Roman" w:eastAsia="Times New Roman" w:hAnsi="Times New Roman" w:cs="Times New Roman"/>
          <w:b/>
          <w:bCs/>
          <w:lang w:eastAsia="pl-PL"/>
        </w:rPr>
        <w:t>15 zł</w:t>
      </w:r>
      <w:r w:rsidRPr="00BA723A">
        <w:rPr>
          <w:rFonts w:ascii="Times New Roman" w:eastAsia="Times New Roman" w:hAnsi="Times New Roman" w:cs="Times New Roman"/>
          <w:lang w:eastAsia="pl-PL"/>
        </w:rPr>
        <w:t> za wydanie odpisu lub wyciągu z rejestru jachtów i innych jednostek pływających o długości do 24 m</w:t>
      </w:r>
    </w:p>
    <w:p w:rsidR="00350357" w:rsidRDefault="00BA723A" w:rsidP="008F01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723A">
        <w:rPr>
          <w:rFonts w:ascii="Times New Roman" w:eastAsia="Times New Roman" w:hAnsi="Times New Roman" w:cs="Times New Roman"/>
          <w:lang w:eastAsia="pl-PL"/>
        </w:rPr>
        <w:t xml:space="preserve">Zarejestrowany sprzęt na podstawie  dotychczasowych przepisów, o ile podlega obowiązkowi rejestracji, musi być zarejestrowany ponownie, w </w:t>
      </w:r>
      <w:r w:rsidR="005202D9">
        <w:rPr>
          <w:rFonts w:ascii="Times New Roman" w:eastAsia="Times New Roman" w:hAnsi="Times New Roman" w:cs="Times New Roman"/>
          <w:lang w:eastAsia="pl-PL"/>
        </w:rPr>
        <w:t xml:space="preserve">terminie określonym w ustawie </w:t>
      </w:r>
      <w:r w:rsidRPr="00BA723A">
        <w:rPr>
          <w:rFonts w:ascii="Times New Roman" w:eastAsia="Times New Roman" w:hAnsi="Times New Roman" w:cs="Times New Roman"/>
          <w:lang w:eastAsia="pl-PL"/>
        </w:rPr>
        <w:t>(art. 28 ustawy Dz.U.2018.1137)</w:t>
      </w:r>
    </w:p>
    <w:p w:rsidR="00350357" w:rsidRDefault="00BA723A" w:rsidP="008F0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723A">
        <w:rPr>
          <w:rFonts w:ascii="Times New Roman" w:eastAsia="Times New Roman" w:hAnsi="Times New Roman" w:cs="Times New Roman"/>
          <w:lang w:eastAsia="pl-PL"/>
        </w:rPr>
        <w:t xml:space="preserve"> </w:t>
      </w:r>
      <w:r w:rsidR="00350357">
        <w:rPr>
          <w:rFonts w:ascii="Times New Roman" w:eastAsia="Times New Roman" w:hAnsi="Times New Roman" w:cs="Times New Roman"/>
          <w:lang w:eastAsia="pl-PL"/>
        </w:rPr>
        <w:t xml:space="preserve">• jeżeli wpisu do rejestru dokonano </w:t>
      </w:r>
      <w:r w:rsidR="00350357">
        <w:t>do dnia 1 stycznia 2000 r. – w ciągu 12 miesięcy od dnia wejścia w życie ustawy</w:t>
      </w:r>
      <w:r w:rsidR="0035035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F0153" w:rsidRDefault="00350357" w:rsidP="008F015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•</w:t>
      </w:r>
      <w:r w:rsidRPr="00350357">
        <w:t xml:space="preserve"> </w:t>
      </w:r>
      <w:r>
        <w:t>je</w:t>
      </w:r>
      <w:r>
        <w:rPr>
          <w:rFonts w:ascii="Times New Roman" w:eastAsia="Times New Roman" w:hAnsi="Times New Roman" w:cs="Times New Roman"/>
          <w:lang w:eastAsia="pl-PL"/>
        </w:rPr>
        <w:t xml:space="preserve">żeli wpisu do rejestru dokonano </w:t>
      </w:r>
      <w:r>
        <w:t>do dnia 1 stycznia 2006 r. – w ciągu 18 miesięcy od dnia wejścia w życie ustawy;</w:t>
      </w:r>
    </w:p>
    <w:p w:rsidR="00350357" w:rsidRPr="00350357" w:rsidRDefault="00350357" w:rsidP="008F0153">
      <w:pPr>
        <w:spacing w:after="0" w:line="240" w:lineRule="auto"/>
        <w:jc w:val="both"/>
      </w:pPr>
      <w:r>
        <w:rPr>
          <w:rFonts w:cstheme="minorHAnsi"/>
        </w:rPr>
        <w:t>•</w:t>
      </w:r>
      <w:r w:rsidRPr="00350357">
        <w:t xml:space="preserve"> </w:t>
      </w:r>
      <w:r>
        <w:t>je</w:t>
      </w:r>
      <w:r>
        <w:rPr>
          <w:rFonts w:ascii="Times New Roman" w:eastAsia="Times New Roman" w:hAnsi="Times New Roman" w:cs="Times New Roman"/>
          <w:lang w:eastAsia="pl-PL"/>
        </w:rPr>
        <w:t xml:space="preserve">żeli wpisu do rejestru dokonano </w:t>
      </w:r>
      <w:r>
        <w:t>po dniu 1 stycznia 2006 r. – w ciągu 30 miesięcy od dnia wejścia w życie ustawy.</w:t>
      </w:r>
    </w:p>
    <w:p w:rsidR="00BA723A" w:rsidRDefault="00BA723A" w:rsidP="008F0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723A">
        <w:rPr>
          <w:rFonts w:ascii="Times New Roman" w:eastAsia="Times New Roman" w:hAnsi="Times New Roman" w:cs="Times New Roman"/>
          <w:lang w:eastAsia="pl-PL"/>
        </w:rPr>
        <w:t>- opłata za rozpatrzenie wniosku  o rejestrację i wydanie dokumentu rejestracyjnego w tym przypadku wynosi </w:t>
      </w:r>
      <w:r w:rsidRPr="00BA723A">
        <w:rPr>
          <w:rFonts w:ascii="Times New Roman" w:eastAsia="Times New Roman" w:hAnsi="Times New Roman" w:cs="Times New Roman"/>
          <w:b/>
          <w:bCs/>
          <w:lang w:eastAsia="pl-PL"/>
        </w:rPr>
        <w:t>60 zł</w:t>
      </w:r>
      <w:r w:rsidRPr="00BA723A">
        <w:rPr>
          <w:rFonts w:ascii="Times New Roman" w:eastAsia="Times New Roman" w:hAnsi="Times New Roman" w:cs="Times New Roman"/>
          <w:lang w:eastAsia="pl-PL"/>
        </w:rPr>
        <w:t>.</w:t>
      </w:r>
    </w:p>
    <w:p w:rsidR="00C0478A" w:rsidRPr="00364F7C" w:rsidRDefault="00C0478A" w:rsidP="008F01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0478A">
        <w:rPr>
          <w:rStyle w:val="hgkelc"/>
          <w:rFonts w:ascii="Times New Roman" w:hAnsi="Times New Roman" w:cs="Times New Roman"/>
        </w:rPr>
        <w:t>Opłaty związane z rejestracją należy uiścić na konto</w:t>
      </w:r>
      <w:r>
        <w:rPr>
          <w:rStyle w:val="hgkelc"/>
          <w:rFonts w:ascii="Times New Roman" w:hAnsi="Times New Roman" w:cs="Times New Roman"/>
        </w:rPr>
        <w:t xml:space="preserve"> Starostwa Powiatowego</w:t>
      </w:r>
      <w:r w:rsidR="00364F7C">
        <w:rPr>
          <w:rStyle w:val="hgkelc"/>
          <w:rFonts w:ascii="Times New Roman" w:hAnsi="Times New Roman" w:cs="Times New Roman"/>
        </w:rPr>
        <w:t xml:space="preserve"> w Zamościu, Bank Milenium S.A </w:t>
      </w:r>
      <w:r w:rsidR="005C3DE9">
        <w:rPr>
          <w:rStyle w:val="hgkelc"/>
          <w:rFonts w:ascii="Times New Roman" w:hAnsi="Times New Roman" w:cs="Times New Roman"/>
        </w:rPr>
        <w:t xml:space="preserve"> </w:t>
      </w:r>
      <w:r w:rsidR="00364F7C">
        <w:rPr>
          <w:rStyle w:val="hgkelc"/>
          <w:rFonts w:ascii="Times New Roman" w:hAnsi="Times New Roman" w:cs="Times New Roman"/>
        </w:rPr>
        <w:t>43 1160 2202 0000 0001 8438 7233.</w:t>
      </w:r>
      <w:bookmarkStart w:id="0" w:name="_GoBack"/>
      <w:bookmarkEnd w:id="0"/>
    </w:p>
    <w:sectPr w:rsidR="00C0478A" w:rsidRPr="00364F7C" w:rsidSect="008F015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43F"/>
    <w:multiLevelType w:val="multilevel"/>
    <w:tmpl w:val="1C2C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B5130"/>
    <w:multiLevelType w:val="multilevel"/>
    <w:tmpl w:val="EC4E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3A"/>
    <w:rsid w:val="00152A47"/>
    <w:rsid w:val="00171B8B"/>
    <w:rsid w:val="00303240"/>
    <w:rsid w:val="00350357"/>
    <w:rsid w:val="00364F7C"/>
    <w:rsid w:val="005202D9"/>
    <w:rsid w:val="005C3DE9"/>
    <w:rsid w:val="00736F2B"/>
    <w:rsid w:val="008F0153"/>
    <w:rsid w:val="00BA723A"/>
    <w:rsid w:val="00C0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723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A723A"/>
    <w:rPr>
      <w:color w:val="0000FF"/>
      <w:u w:val="single"/>
    </w:rPr>
  </w:style>
  <w:style w:type="character" w:customStyle="1" w:styleId="hgkelc">
    <w:name w:val="hgkelc"/>
    <w:basedOn w:val="Domylnaczcionkaakapitu"/>
    <w:rsid w:val="00C04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723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A723A"/>
    <w:rPr>
      <w:color w:val="0000FF"/>
      <w:u w:val="single"/>
    </w:rPr>
  </w:style>
  <w:style w:type="character" w:customStyle="1" w:styleId="hgkelc">
    <w:name w:val="hgkelc"/>
    <w:basedOn w:val="Domylnaczcionkaakapitu"/>
    <w:rsid w:val="00C04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esant.reja24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Joanna.Fik</dc:creator>
  <cp:lastModifiedBy>Joanna.Fik</cp:lastModifiedBy>
  <cp:revision>3</cp:revision>
  <dcterms:created xsi:type="dcterms:W3CDTF">2020-09-01T08:06:00Z</dcterms:created>
  <dcterms:modified xsi:type="dcterms:W3CDTF">2020-09-25T11:56:00Z</dcterms:modified>
</cp:coreProperties>
</file>